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1C9B41E" w:rsidP="047FC937" w:rsidRDefault="41C9B41E" w14:paraId="76F43492" w14:textId="066CA307">
      <w:p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  <w:t>Position Overview</w:t>
      </w:r>
    </w:p>
    <w:p w:rsidR="41C9B41E" w:rsidP="047FC937" w:rsidRDefault="41C9B41E" w14:paraId="49C5BF5D" w14:textId="788F21AC">
      <w:p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Job Title </w:t>
      </w: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- Physical Therapist (PT, DPT)</w:t>
      </w:r>
    </w:p>
    <w:p w:rsidR="41C9B41E" w:rsidP="047FC937" w:rsidRDefault="41C9B41E" w14:paraId="41627533" w14:textId="4DFD4C85">
      <w:p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Reports To</w:t>
      </w: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- Clinic Supervisor (i.e., Manager, Director, or Operator)</w:t>
      </w:r>
    </w:p>
    <w:p w:rsidR="45D8ED0A" w:rsidP="047FC937" w:rsidRDefault="45D8ED0A" w14:paraId="26136772" w14:textId="1FD59D3F">
      <w:p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</w:p>
    <w:p w:rsidR="41C9B41E" w:rsidP="047FC937" w:rsidRDefault="41C9B41E" w14:paraId="5A1F3428" w14:textId="193D6209">
      <w:p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u w:val="single"/>
          <w:lang w:val="en-US"/>
        </w:rPr>
        <w:t>Clinic Mission, Vision, &amp; Values</w:t>
      </w:r>
    </w:p>
    <w:p w:rsidR="41C9B41E" w:rsidP="047FC937" w:rsidRDefault="41C9B41E" w14:paraId="0BABEA4A" w14:textId="71E1809F">
      <w:p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Mission </w:t>
      </w: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- To serve our community, moving them to excel in health, wellness, and life</w:t>
      </w:r>
    </w:p>
    <w:p w:rsidR="41C9B41E" w:rsidP="047FC937" w:rsidRDefault="41C9B41E" w14:paraId="06B51EFD" w14:textId="6B6234D1">
      <w:p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Vision </w:t>
      </w: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- To be the premier rehabilitation, fitness, health, and wellness organization in the Willamette Valley.</w:t>
      </w:r>
    </w:p>
    <w:p w:rsidR="41C9B41E" w:rsidP="047FC937" w:rsidRDefault="41C9B41E" w14:paraId="0403373A" w14:textId="280F76AD">
      <w:p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Values </w:t>
      </w: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– Love, Growth, &amp; Grace</w:t>
      </w:r>
    </w:p>
    <w:p w:rsidR="41C9B41E" w:rsidP="047FC937" w:rsidRDefault="41C9B41E" w14:paraId="3996116F" w14:textId="4AAB259E">
      <w:pPr>
        <w:shd w:val="clear" w:color="auto" w:fill="FFFFFF" w:themeFill="background1"/>
        <w:spacing w:before="0" w:beforeAutospacing="off" w:after="0" w:afterAutospacing="off"/>
        <w:ind w:left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Love</w:t>
      </w:r>
    </w:p>
    <w:p w:rsidR="41C9B41E" w:rsidP="047FC937" w:rsidRDefault="41C9B41E" w14:paraId="56198F1A" w14:textId="1455891E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Serve and steward</w:t>
      </w:r>
    </w:p>
    <w:p w:rsidR="41C9B41E" w:rsidP="047FC937" w:rsidRDefault="41C9B41E" w14:paraId="23FED4E8" w14:textId="4BF494EE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Surprise and delight</w:t>
      </w:r>
    </w:p>
    <w:p w:rsidR="41C9B41E" w:rsidP="047FC937" w:rsidRDefault="41C9B41E" w14:paraId="7E6CDEDC" w14:textId="2795FCDC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Wash other people’s feet</w:t>
      </w:r>
    </w:p>
    <w:p w:rsidR="41C9B41E" w:rsidP="047FC937" w:rsidRDefault="41C9B41E" w14:paraId="10FC05F3" w14:textId="0527E6BA">
      <w:pPr>
        <w:shd w:val="clear" w:color="auto" w:fill="FFFFFF" w:themeFill="background1"/>
        <w:spacing w:before="0" w:beforeAutospacing="off" w:after="0" w:afterAutospacing="off"/>
        <w:ind w:left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Growth</w:t>
      </w:r>
    </w:p>
    <w:p w:rsidR="41C9B41E" w:rsidP="047FC937" w:rsidRDefault="41C9B41E" w14:paraId="17186FD3" w14:textId="26AD40DD">
      <w:pPr>
        <w:shd w:val="clear" w:color="auto" w:fill="FFFFFF" w:themeFill="background1"/>
        <w:spacing w:before="0" w:beforeAutospacing="off" w:after="0" w:afterAutospacing="off"/>
        <w:ind w:left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Personal excellence in:</w:t>
      </w:r>
    </w:p>
    <w:p w:rsidR="41C9B41E" w:rsidP="047FC937" w:rsidRDefault="41C9B41E" w14:paraId="563C15A7" w14:textId="1DB71F92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Mind</w:t>
      </w: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- Intellectual and emotional knowledge, understanding, self-worth</w:t>
      </w:r>
    </w:p>
    <w:p w:rsidR="41C9B41E" w:rsidP="047FC937" w:rsidRDefault="41C9B41E" w14:paraId="78BD2ED4" w14:textId="7D377EBD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Body</w:t>
      </w: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 - Physical and financial health</w:t>
      </w:r>
    </w:p>
    <w:p w:rsidR="41C9B41E" w:rsidP="047FC937" w:rsidRDefault="41C9B41E" w14:paraId="197410D6" w14:textId="1152009D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Soul - </w:t>
      </w: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Spiritual and social relationships characterized by love, joy, peace, patience, kindness, goodness, faithfulness, gentleness, and self-control</w:t>
      </w:r>
    </w:p>
    <w:p w:rsidR="41C9B41E" w:rsidP="047FC937" w:rsidRDefault="41C9B41E" w14:paraId="6053ECEE" w14:textId="6AC73049">
      <w:pPr>
        <w:shd w:val="clear" w:color="auto" w:fill="FFFFFF" w:themeFill="background1"/>
        <w:spacing w:before="0" w:beforeAutospacing="off" w:after="0" w:afterAutospacing="off"/>
        <w:ind w:left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Grace</w:t>
      </w:r>
    </w:p>
    <w:p w:rsidR="41C9B41E" w:rsidP="047FC937" w:rsidRDefault="41C9B41E" w14:paraId="72787593" w14:textId="010FF358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>We were first loved. We should not cast the first stone.</w:t>
      </w:r>
    </w:p>
    <w:p w:rsidR="45D8ED0A" w:rsidP="047FC937" w:rsidRDefault="45D8ED0A" w14:paraId="4AC14073" w14:textId="2C27153F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1"/>
          <w:szCs w:val="21"/>
          <w:u w:val="none"/>
          <w:lang w:val="en-US"/>
        </w:rPr>
      </w:pP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1"/>
          <w:szCs w:val="21"/>
          <w:lang w:val="en-US"/>
        </w:rPr>
        <w:t xml:space="preserve">1 Peter 4:10 – </w:t>
      </w:r>
      <w:r w:rsidRPr="047FC937" w:rsidR="41C9B41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sz w:val="21"/>
          <w:szCs w:val="21"/>
          <w:lang w:val="en-US"/>
        </w:rPr>
        <w:t>“As each one has received a gift, minister it to one another, as good stewards of the manifold grace of God.”</w:t>
      </w:r>
      <w:r>
        <w:br/>
      </w:r>
    </w:p>
    <w:p w:rsidR="1E6EF8B6" w:rsidP="047FC937" w:rsidRDefault="1E6EF8B6" w14:paraId="3AA1F39D" w14:textId="39441F2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Physical Therapist Key Result Areas</w:t>
      </w:r>
    </w:p>
    <w:p w:rsidR="1E6EF8B6" w:rsidP="047FC937" w:rsidRDefault="1E6EF8B6" w14:paraId="2EB00BE1" w14:textId="12D1FAF2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w:rsidR="1E6EF8B6" w:rsidP="047FC937" w:rsidRDefault="1E6EF8B6" w14:paraId="4D66BF87" w14:textId="5966C45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>Communication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>: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u w:val="none"/>
          <w:lang w:val="en-US"/>
        </w:rPr>
        <w:t>T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he team member communicates effectively in a way that is</w:t>
      </w:r>
    </w:p>
    <w:p w:rsidR="1E6EF8B6" w:rsidP="047FC937" w:rsidRDefault="1E6EF8B6" w14:paraId="6935F661" w14:textId="0BC0E046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professional, respectful, articulate, and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timely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w:rsidR="047FC937" w:rsidP="047FC937" w:rsidRDefault="047FC937" w14:paraId="0706BE75" w14:textId="069C59AE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0F2A95A1" w14:textId="6E0FBB8A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Introduces self as “Doctor…” at each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initial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evaluation and when answering the</w:t>
      </w:r>
      <w:r w:rsidRPr="047FC937" w:rsidR="3FF4FEF8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phone</w:t>
      </w:r>
    </w:p>
    <w:p w:rsidR="1E6EF8B6" w:rsidP="047FC937" w:rsidRDefault="1E6EF8B6" w14:paraId="14D66C82" w14:textId="09BFF08E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Always responds to “thank you” with “my pleasure”</w:t>
      </w:r>
    </w:p>
    <w:p w:rsidR="1E6EF8B6" w:rsidP="047FC937" w:rsidRDefault="1E6EF8B6" w14:paraId="37FCE78B" w14:textId="7DF21B9A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Indicates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warm-ups and expected POC on the daily schedule</w:t>
      </w:r>
    </w:p>
    <w:p w:rsidR="1E6EF8B6" w:rsidP="047FC937" w:rsidRDefault="1E6EF8B6" w14:paraId="759FA908" w14:textId="520E94C6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Follows the check-out process, walking the patient to the front and</w:t>
      </w:r>
    </w:p>
    <w:p w:rsidR="1E6EF8B6" w:rsidP="047FC937" w:rsidRDefault="1E6EF8B6" w14:paraId="79546974" w14:textId="04863277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communicating the POC to the patient and the front office team member</w:t>
      </w:r>
    </w:p>
    <w:p w:rsidR="1E6EF8B6" w:rsidP="047FC937" w:rsidRDefault="1E6EF8B6" w14:paraId="33772938" w14:textId="6CF705DE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Follows the discharge process by issuing a comprehensive and progressed HEP</w:t>
      </w:r>
    </w:p>
    <w:p w:rsidR="1E6EF8B6" w:rsidP="047FC937" w:rsidRDefault="1E6EF8B6" w14:paraId="43585108" w14:textId="20110DC0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handout, making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appropriate referrals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 endorsed local providers (ELPs),</w:t>
      </w:r>
    </w:p>
    <w:p w:rsidR="1E6EF8B6" w:rsidP="047FC937" w:rsidRDefault="1E6EF8B6" w14:paraId="760A0270" w14:textId="3EBC9414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providing a discharge folder, and regularly requesting a signature, picture, and</w:t>
      </w:r>
    </w:p>
    <w:p w:rsidR="1E6EF8B6" w:rsidP="047FC937" w:rsidRDefault="1E6EF8B6" w14:paraId="01CBE925" w14:textId="28598A07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online reviews</w:t>
      </w:r>
    </w:p>
    <w:p w:rsidR="1E6EF8B6" w:rsidP="047FC937" w:rsidRDefault="1E6EF8B6" w14:paraId="62CA3F20" w14:textId="2A34DC20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Responds to emails or messages within two working days or by the deadline</w:t>
      </w:r>
      <w:r w:rsidRPr="047FC937" w:rsidR="657DCA69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indicated</w:t>
      </w:r>
    </w:p>
    <w:p w:rsidR="1E6EF8B6" w:rsidP="047FC937" w:rsidRDefault="1E6EF8B6" w14:paraId="0049F768" w14:textId="4F50AD72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Has a signature block on all emails including the company logo, name,</w:t>
      </w:r>
      <w:r w:rsidRPr="047FC937" w:rsidR="17BB9EEA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credentials, title, address, email, phone number, fax number, and hyperlinks to</w:t>
      </w:r>
      <w:r w:rsidRPr="047FC937" w:rsidR="28D8C72A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our website and Google and Facebook review forms</w:t>
      </w:r>
    </w:p>
    <w:p w:rsidR="1E6EF8B6" w:rsidP="047FC937" w:rsidRDefault="1E6EF8B6" w14:paraId="36711A89" w14:textId="47715A18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Verbally communicates with referral sources, at minimum one time a week</w:t>
      </w:r>
    </w:p>
    <w:p w:rsidR="1E6EF8B6" w:rsidP="047FC937" w:rsidRDefault="1E6EF8B6" w14:paraId="28AE92AC" w14:textId="3FCB416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Prior to physician follow-up visits, provides a clinical impression status update</w:t>
      </w:r>
      <w:r w:rsidRPr="047FC937" w:rsidR="22CE3BAB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for the patient to bring to the provider</w:t>
      </w:r>
    </w:p>
    <w:p w:rsidR="1E6EF8B6" w:rsidP="047FC937" w:rsidRDefault="1E6EF8B6" w14:paraId="5D22991D" w14:textId="35B1ADE2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Written progress provided to referral sources prior to follow-ups, when</w:t>
      </w:r>
      <w:r w:rsidRPr="047FC937" w:rsidR="72B26C49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requested by patient, and in compliance with regulations; fax tracking</w:t>
      </w:r>
      <w:r w:rsidRPr="047FC937" w:rsidR="5877FDD1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spreadsheet updated accordingly</w:t>
      </w:r>
    </w:p>
    <w:p w:rsidR="1E6EF8B6" w:rsidP="047FC937" w:rsidRDefault="1E6EF8B6" w14:paraId="0C897C48" w14:textId="2FFD8157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Makes referrals to ELPs when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appropriate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communicating relevant patient</w:t>
      </w:r>
      <w:r w:rsidRPr="047FC937" w:rsidR="60248663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details to the provider when granted permission by the patient</w:t>
      </w:r>
    </w:p>
    <w:p w:rsidR="1E6EF8B6" w:rsidP="047FC937" w:rsidRDefault="1E6EF8B6" w14:paraId="1D5FC70E" w14:textId="7DFA5FB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Follows out-of-office protocol including setting up email alerts for planned days</w:t>
      </w:r>
      <w:r w:rsidRPr="047FC937" w:rsidR="2ADC2284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off, notifying the opening front office team member of absence greater than an</w:t>
      </w:r>
      <w:r w:rsidRPr="047FC937" w:rsidR="058C38ED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hour prior to first patient, and communicating options for re-scheduling</w:t>
      </w:r>
      <w:r w:rsidRPr="047FC937" w:rsidR="25EDB353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patients</w:t>
      </w:r>
    </w:p>
    <w:p w:rsidR="1E6EF8B6" w:rsidP="047FC937" w:rsidRDefault="1E6EF8B6" w14:paraId="5FEDEBE8" w14:textId="192550CE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Prior to being out of the clinic, communicates patients’ POC with front office</w:t>
      </w:r>
      <w:r w:rsidRPr="047FC937" w:rsidR="2E810811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team members and therapists involved; introduces patient to treating therapist</w:t>
      </w:r>
    </w:p>
    <w:p w:rsidR="1E6EF8B6" w:rsidP="047FC937" w:rsidRDefault="1E6EF8B6" w14:paraId="0967A668" w14:textId="7347FFE6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Speaks with love and respect to all patients and team members, promoting</w:t>
      </w:r>
      <w:r w:rsidRPr="047FC937" w:rsidR="335E9732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unity and our values of love, growth, and grace</w:t>
      </w:r>
    </w:p>
    <w:p w:rsidR="1E6EF8B6" w:rsidP="047FC937" w:rsidRDefault="1E6EF8B6" w14:paraId="66122DA4" w14:textId="61D63E69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Does not gossip by sharing problems or gripes down or laterally with team</w:t>
      </w:r>
      <w:r w:rsidRPr="047FC937" w:rsidR="54080EEC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members who have no control over the issues; rather, communicates these</w:t>
      </w:r>
      <w:r w:rsidRPr="047FC937" w:rsidR="772B8AF1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problems with leadership</w:t>
      </w:r>
    </w:p>
    <w:p w:rsidR="1E6EF8B6" w:rsidP="047FC937" w:rsidRDefault="1E6EF8B6" w14:paraId="5FDF0CF1" w14:textId="5AE7899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professionalism by conversing with team members about personal</w:t>
      </w:r>
    </w:p>
    <w:p w:rsidR="1E6EF8B6" w:rsidP="047FC937" w:rsidRDefault="1E6EF8B6" w14:paraId="0A67FE60" w14:textId="21B64374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matters in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 appropriate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quiet manner when patients are within ear shot </w:t>
      </w:r>
    </w:p>
    <w:p w:rsidR="047FC937" w:rsidP="047FC937" w:rsidRDefault="047FC937" w14:paraId="2CBF4E99" w14:textId="3E8BA3ED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0283F434" w14:textId="17721B1D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>Clinical Expertise and Development: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The team member manifests the vision of the</w:t>
      </w:r>
    </w:p>
    <w:p w:rsidR="1E6EF8B6" w:rsidP="047FC937" w:rsidRDefault="1E6EF8B6" w14:paraId="575E6E73" w14:textId="1EB43DBD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practice by enthusiastically participating in the mission of the practice.</w:t>
      </w:r>
    </w:p>
    <w:p w:rsidR="047FC937" w:rsidP="047FC937" w:rsidRDefault="047FC937" w14:paraId="6E5D0E9B" w14:textId="4E2D8DB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734F9D69" w14:textId="28BB217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Strives to grow in all 6 Pillars of Health daily</w:t>
      </w:r>
    </w:p>
    <w:p w:rsidR="1E6EF8B6" w:rsidP="047FC937" w:rsidRDefault="1E6EF8B6" w14:paraId="514C75E3" w14:textId="0F0F252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Is a member of APTA/OPTA</w:t>
      </w:r>
    </w:p>
    <w:p w:rsidR="1E6EF8B6" w:rsidP="047FC937" w:rsidRDefault="1E6EF8B6" w14:paraId="2C565408" w14:textId="4FC71C5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Completes and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submits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all continuing education units in compliance with OPTA</w:t>
      </w:r>
      <w:r w:rsidRPr="047FC937" w:rsidR="18BB50E4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regulations</w:t>
      </w:r>
    </w:p>
    <w:p w:rsidR="1E6EF8B6" w:rsidP="047FC937" w:rsidRDefault="1E6EF8B6" w14:paraId="6203B27B" w14:textId="4D2B3738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Completes in-service following any continuing education class</w:t>
      </w:r>
    </w:p>
    <w:p w:rsidR="1E6EF8B6" w:rsidP="047FC937" w:rsidRDefault="1E6EF8B6" w14:paraId="68D9847A" w14:textId="18DBFEF7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Is actively pursuing manual therapy certification</w:t>
      </w:r>
    </w:p>
    <w:p w:rsidR="1E6EF8B6" w:rsidP="047FC937" w:rsidRDefault="1E6EF8B6" w14:paraId="4E660390" w14:textId="50B8950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Is actively pursuing APTA specialty or taking courses to build an identity and</w:t>
      </w:r>
      <w:r w:rsidRPr="047FC937" w:rsidR="48317944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brand self to community and referral sources</w:t>
      </w:r>
    </w:p>
    <w:p w:rsidR="1E6EF8B6" w:rsidP="047FC937" w:rsidRDefault="1E6EF8B6" w14:paraId="590C724D" w14:textId="63250BB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Completes APTA Credentialed Clinical Instructor program</w:t>
      </w:r>
    </w:p>
    <w:p w:rsidR="1E6EF8B6" w:rsidP="047FC937" w:rsidRDefault="1E6EF8B6" w14:paraId="32949B01" w14:textId="28367B9E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Participates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as Clinical Instructor when asked by the Director of Clinical</w:t>
      </w:r>
      <w:r w:rsidRPr="047FC937" w:rsidR="67D5CF14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Education</w:t>
      </w:r>
    </w:p>
    <w:p w:rsidR="1E6EF8B6" w:rsidP="047FC937" w:rsidRDefault="1E6EF8B6" w14:paraId="51292A13" w14:textId="0A7A704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Actively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participates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weekly rounds, including sharing a Systematic Review or</w:t>
      </w:r>
      <w:r w:rsidRPr="047FC937" w:rsidR="6E317255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RCT</w:t>
      </w:r>
    </w:p>
    <w:p w:rsidR="1E6EF8B6" w:rsidP="047FC937" w:rsidRDefault="1E6EF8B6" w14:paraId="43298CA3" w14:textId="1F42C4A6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Actively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participates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monthly mentorship</w:t>
      </w:r>
    </w:p>
    <w:p w:rsidR="1E6EF8B6" w:rsidP="047FC937" w:rsidRDefault="1E6EF8B6" w14:paraId="067D5D9F" w14:textId="22170E9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Collaborates with colleagues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regarding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specific cases weekly,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seeking</w:t>
      </w:r>
      <w:r w:rsidRPr="047FC937" w:rsidR="1BDF48C4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mentorship and/or training</w:t>
      </w:r>
    </w:p>
    <w:p w:rsidR="1E6EF8B6" w:rsidP="047FC937" w:rsidRDefault="1E6EF8B6" w14:paraId="6C438208" w14:textId="61B54502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Contributes to orientation of new team members</w:t>
      </w:r>
    </w:p>
    <w:p w:rsidR="1E6EF8B6" w:rsidP="047FC937" w:rsidRDefault="1E6EF8B6" w14:paraId="25D6D121" w14:textId="6CDDE899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Contributes to mentoring and training of other therapists</w:t>
      </w:r>
    </w:p>
    <w:p w:rsidR="1E6EF8B6" w:rsidP="047FC937" w:rsidRDefault="1E6EF8B6" w14:paraId="24D18B54" w14:textId="5F27049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Contributes to performance appraisal of team members</w:t>
      </w:r>
    </w:p>
    <w:p w:rsidR="1E6EF8B6" w:rsidP="047FC937" w:rsidRDefault="1E6EF8B6" w14:paraId="0DAF6288" w14:textId="2493373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Brings Pre-PT front office team members in on a session for observation or</w:t>
      </w:r>
      <w:r w:rsidRPr="047FC937" w:rsidR="537EFA45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assistance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at</w:t>
      </w:r>
      <w:r w:rsidRPr="047FC937" w:rsidR="5BC006B3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least monthly</w:t>
      </w:r>
    </w:p>
    <w:p w:rsidR="1E6EF8B6" w:rsidP="047FC937" w:rsidRDefault="1E6EF8B6" w14:paraId="48B7833C" w14:textId="1A5260B2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Participates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at least one community service project and/or marketing event</w:t>
      </w:r>
      <w:r w:rsidRPr="047FC937" w:rsidR="2E3A331B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per quarter, or when asked, creating visibility and/or contributing to the</w:t>
      </w:r>
      <w:r w:rsidRPr="047FC937" w:rsidR="1DCA3B5B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development of new referral sources</w:t>
      </w:r>
    </w:p>
    <w:p w:rsidR="047FC937" w:rsidP="047FC937" w:rsidRDefault="047FC937" w14:paraId="6CC236B8" w14:textId="3E658634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6E0FFD78" w14:textId="51E554A9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>Flexibility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>: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The team member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demonstrates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a willingness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readiness to respond to</w:t>
      </w:r>
      <w:r w:rsidRPr="047FC937" w:rsidR="6BC6D945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the evolving needs of the practice.</w:t>
      </w:r>
    </w:p>
    <w:p w:rsidR="047FC937" w:rsidP="047FC937" w:rsidRDefault="047FC937" w14:paraId="4159214B" w14:textId="00E8D927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27558462" w14:textId="00F20954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Seeks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to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participate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the development and growth of the practice</w:t>
      </w:r>
    </w:p>
    <w:p w:rsidR="1E6EF8B6" w:rsidP="047FC937" w:rsidRDefault="1E6EF8B6" w14:paraId="4D0F6E74" w14:textId="6A6A4F3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Helps to develop, accepts, and executes new policies and procedures</w:t>
      </w:r>
    </w:p>
    <w:p w:rsidR="1E6EF8B6" w:rsidP="047FC937" w:rsidRDefault="1E6EF8B6" w14:paraId="616B74BC" w14:textId="129CFE7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Regularly adjusts schedule to accommodate the needs of patients, team</w:t>
      </w:r>
      <w:r w:rsidRPr="047FC937" w:rsidR="06C9BB89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members, referring entities, or other local community/business entities</w:t>
      </w:r>
    </w:p>
    <w:p w:rsidR="1E6EF8B6" w:rsidP="047FC937" w:rsidRDefault="1E6EF8B6" w14:paraId="5592F21B" w14:textId="3A114DA9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Regularly accommodates another therapist’s patient when available and other</w:t>
      </w:r>
      <w:r w:rsidRPr="047FC937" w:rsidR="13F1A8AD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options to fill an opening have been exhausted, a therapist is absent, or a</w:t>
      </w:r>
      <w:r w:rsidRPr="047FC937" w:rsidR="7C62681A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patient arrives without an appointment</w:t>
      </w:r>
    </w:p>
    <w:p w:rsidR="1E6EF8B6" w:rsidP="047FC937" w:rsidRDefault="1E6EF8B6" w14:paraId="7FCA77DD" w14:textId="5B2B8A40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Regularly accommodates late patients</w:t>
      </w:r>
    </w:p>
    <w:p w:rsidR="047FC937" w:rsidP="047FC937" w:rsidRDefault="047FC937" w14:paraId="6D8E8EBF" w14:textId="4FA9957C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</w:pPr>
    </w:p>
    <w:p w:rsidR="1E6EF8B6" w:rsidP="047FC937" w:rsidRDefault="1E6EF8B6" w14:paraId="02C38622" w14:textId="438901C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>Productivity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 xml:space="preserve">: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The team member effectively contributes to the financial health of the</w:t>
      </w:r>
      <w:r w:rsidRPr="047FC937" w:rsidR="3625B2E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practice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.</w:t>
      </w:r>
    </w:p>
    <w:p w:rsidR="047FC937" w:rsidP="047FC937" w:rsidRDefault="047FC937" w14:paraId="5736D93F" w14:textId="1817194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5E3BC6E8" w14:textId="71758B64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Reviews active list monthly to ensure all patients are scheduled for appropriate</w:t>
      </w:r>
      <w:r w:rsidRPr="047FC937" w:rsidR="3ECB93E1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POC, on call list appropriately, or on hold list appropriately</w:t>
      </w:r>
    </w:p>
    <w:p w:rsidR="1E6EF8B6" w:rsidP="047FC937" w:rsidRDefault="1E6EF8B6" w14:paraId="2C98DA92" w14:textId="295F9E6D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Actively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assists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front office team members in filling appointments whenever</w:t>
      </w:r>
      <w:r w:rsidRPr="047FC937" w:rsidR="607B7CE0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there is an opening</w:t>
      </w:r>
    </w:p>
    <w:p w:rsidR="1E6EF8B6" w:rsidP="047FC937" w:rsidRDefault="1E6EF8B6" w14:paraId="5D41A40F" w14:textId="107C0C7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Calls patient after second cancellation or no-show</w:t>
      </w:r>
    </w:p>
    <w:p w:rsidR="1E6EF8B6" w:rsidP="047FC937" w:rsidRDefault="1E6EF8B6" w14:paraId="10EBA9FC" w14:textId="51B6667E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Appointment efficiency (openings + unfilled cancellations/total appointment</w:t>
      </w:r>
      <w:r w:rsidRPr="047FC937" w:rsidR="0FBAD9C9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slots) above</w:t>
      </w:r>
      <w:r w:rsidRPr="047FC937" w:rsidR="3CF82258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clinic standards</w:t>
      </w:r>
    </w:p>
    <w:p w:rsidR="1E6EF8B6" w:rsidP="047FC937" w:rsidRDefault="1E6EF8B6" w14:paraId="636681C2" w14:textId="5A3EF0C9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Unit efficiency (possible timed codes billed/actual timed codes billed) above</w:t>
      </w:r>
      <w:r w:rsidRPr="047FC937" w:rsidR="0EF66144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clinic standards</w:t>
      </w:r>
    </w:p>
    <w:p w:rsidR="1E6EF8B6" w:rsidP="047FC937" w:rsidRDefault="1E6EF8B6" w14:paraId="6DF11928" w14:textId="0C287501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Charge efficiency (dollar amount billed/filled appointment) above clinic</w:t>
      </w:r>
      <w:r w:rsidRPr="047FC937" w:rsidR="314D9E19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standards</w:t>
      </w:r>
    </w:p>
    <w:p w:rsidR="1E6EF8B6" w:rsidP="047FC937" w:rsidRDefault="1E6EF8B6" w14:paraId="1062DE17" w14:textId="236EAA4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Cancellations kept to a minimum,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demonstrating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that patients consistently see</w:t>
      </w:r>
      <w:r w:rsidRPr="047FC937" w:rsidR="02738009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value in keeping their appointments</w:t>
      </w:r>
    </w:p>
    <w:p w:rsidR="1E6EF8B6" w:rsidP="047FC937" w:rsidRDefault="1E6EF8B6" w14:paraId="0A4CEDFD" w14:textId="0725B26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Prioritizes filling beginning- and end-of-day openings equally with other</w:t>
      </w:r>
      <w:r w:rsidRPr="047FC937" w:rsidR="0B73CBE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openings</w:t>
      </w:r>
    </w:p>
    <w:p w:rsidR="047FC937" w:rsidP="047FC937" w:rsidRDefault="047FC937" w14:paraId="08B5056E" w14:textId="3C65CB01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09F2F4D5" w14:textId="294942EC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>Quality of Work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 xml:space="preserve">: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The team member achieves patient satisfaction and thoroughly</w:t>
      </w:r>
    </w:p>
    <w:p w:rsidR="1E6EF8B6" w:rsidP="047FC937" w:rsidRDefault="1E6EF8B6" w14:paraId="043BADEA" w14:textId="48F09DA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documents in compliance with regulations. The team member completes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required</w:t>
      </w:r>
    </w:p>
    <w:p w:rsidR="1E6EF8B6" w:rsidP="047FC937" w:rsidRDefault="1E6EF8B6" w14:paraId="46DB25A5" w14:textId="0AB9EF4A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tasks with excellence.</w:t>
      </w:r>
    </w:p>
    <w:p w:rsidR="047FC937" w:rsidP="047FC937" w:rsidRDefault="047FC937" w14:paraId="12F5023E" w14:textId="35EE1BB4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69A3C84E" w14:textId="478FCFE1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A. Patient Treatment</w:t>
      </w:r>
    </w:p>
    <w:p w:rsidR="1E6EF8B6" w:rsidP="047FC937" w:rsidRDefault="1E6EF8B6" w14:paraId="1DF56445" w14:textId="77EF4B15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</w:t>
      </w:r>
      <w:r w:rsidRPr="047FC937" w:rsidR="685EDE00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Net Promoter Score at or above 8</w:t>
      </w:r>
    </w:p>
    <w:p w:rsidR="1E6EF8B6" w:rsidP="047FC937" w:rsidRDefault="1E6EF8B6" w14:paraId="546A648B" w14:textId="387F8EE1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Receives 5-star Google and Facebook reviews regularly, at least one per month</w:t>
      </w:r>
      <w:r w:rsidRPr="047FC937" w:rsidR="08143F1C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7B4D5DF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each</w:t>
      </w:r>
    </w:p>
    <w:p w:rsidR="1E6EF8B6" w:rsidP="047FC937" w:rsidRDefault="1E6EF8B6" w14:paraId="6B5BEF76" w14:textId="392498BF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KEET Health functional improvement reports at or above MCID</w:t>
      </w:r>
    </w:p>
    <w:p w:rsidR="1E6EF8B6" w:rsidP="047FC937" w:rsidRDefault="1E6EF8B6" w14:paraId="26B7A88A" w14:textId="7E9F52AA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KEET Health pain reports at or above MCID</w:t>
      </w:r>
    </w:p>
    <w:p w:rsidR="1E6EF8B6" w:rsidP="047FC937" w:rsidRDefault="1E6EF8B6" w14:paraId="590C4B1F" w14:textId="317B765F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Avoids over-utilization of services</w:t>
      </w:r>
    </w:p>
    <w:p w:rsidR="1E6EF8B6" w:rsidP="047FC937" w:rsidRDefault="1E6EF8B6" w14:paraId="12F5E481" w14:textId="0088C8E9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Consistently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determines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effectiveness of interventions by assessing, treating,</w:t>
      </w:r>
      <w:r w:rsidRPr="047FC937" w:rsidR="3A72B1BB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and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reassessing</w:t>
      </w:r>
    </w:p>
    <w:p w:rsidR="1E6EF8B6" w:rsidP="047FC937" w:rsidRDefault="1E6EF8B6" w14:paraId="418B5987" w14:textId="77111CC1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Provides HEP handout or updates HEP handout the majority of appointments</w:t>
      </w:r>
    </w:p>
    <w:p w:rsidR="1E6EF8B6" w:rsidP="047FC937" w:rsidRDefault="1E6EF8B6" w14:paraId="21D5B58C" w14:textId="7BC7511A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Regularly serves patients by opening doors,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taking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or giving a jacket, offering</w:t>
      </w:r>
    </w:p>
    <w:p w:rsidR="1E6EF8B6" w:rsidP="047FC937" w:rsidRDefault="1E6EF8B6" w14:paraId="140380FA" w14:textId="7597617F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water, giving a hand to the car, etc.</w:t>
      </w:r>
    </w:p>
    <w:p w:rsidR="1E6EF8B6" w:rsidP="047FC937" w:rsidRDefault="1E6EF8B6" w14:paraId="37B37168" w14:textId="2C56B6F8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Regularly asks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patients about things they have shared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regarding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their personal</w:t>
      </w:r>
      <w:r w:rsidRPr="047FC937" w:rsidR="1567A06C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lives</w:t>
      </w:r>
    </w:p>
    <w:p w:rsidR="1E6EF8B6" w:rsidP="047FC937" w:rsidRDefault="1E6EF8B6" w14:paraId="2769AEEE" w14:textId="111DEAB5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Recalls the names of patients’ significant others and/or caregivers</w:t>
      </w:r>
    </w:p>
    <w:p w:rsidR="1E6EF8B6" w:rsidP="047FC937" w:rsidRDefault="1E6EF8B6" w14:paraId="05FB5250" w14:textId="335484A3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Regularly compliments patients</w:t>
      </w:r>
    </w:p>
    <w:p w:rsidR="1E6EF8B6" w:rsidP="047FC937" w:rsidRDefault="1E6EF8B6" w14:paraId="65931F58" w14:textId="6903B1A1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Regularly follows up with patients with “Thank You” cards, phone calls, etc.</w:t>
      </w:r>
    </w:p>
    <w:p w:rsidR="1E6EF8B6" w:rsidP="047FC937" w:rsidRDefault="1E6EF8B6" w14:paraId="4CAC3A61" w14:textId="3B468377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</w:p>
    <w:p w:rsidR="1E6EF8B6" w:rsidP="047FC937" w:rsidRDefault="1E6EF8B6" w14:paraId="2B609647" w14:textId="22A9E0F1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B. Documentation</w:t>
      </w:r>
    </w:p>
    <w:p w:rsidR="1E6EF8B6" w:rsidP="047FC937" w:rsidRDefault="1E6EF8B6" w14:paraId="0132133D" w14:textId="2FFD5042">
      <w:pPr>
        <w:pStyle w:val="Normal"/>
        <w:shd w:val="clear" w:color="auto" w:fill="FFFFFF" w:themeFill="background1"/>
        <w:spacing w:before="0" w:beforeAutospacing="off" w:after="0" w:afterAutospacing="off"/>
        <w:ind w:firstLine="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SOAP note performed at each daily visit</w:t>
      </w:r>
    </w:p>
    <w:p w:rsidR="1E6EF8B6" w:rsidP="047FC937" w:rsidRDefault="1E6EF8B6" w14:paraId="0AC45903" w14:textId="498F3A6F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Subjective includes reported, measurable, functional progress</w:t>
      </w:r>
    </w:p>
    <w:p w:rsidR="1E6EF8B6" w:rsidP="047FC937" w:rsidRDefault="1E6EF8B6" w14:paraId="45769A52" w14:textId="5635166D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Objective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includes at least one measured impairment</w:t>
      </w:r>
    </w:p>
    <w:p w:rsidR="1E6EF8B6" w:rsidP="047FC937" w:rsidRDefault="1E6EF8B6" w14:paraId="6F34DEAD" w14:textId="3910D84F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Treatment includes interventions performed under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appropriate CPT</w:t>
      </w:r>
      <w:r w:rsidRPr="047FC937" w:rsidR="51B7FA7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code category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with justification for use</w:t>
      </w:r>
    </w:p>
    <w:p w:rsidR="1E6EF8B6" w:rsidP="047FC937" w:rsidRDefault="1E6EF8B6" w14:paraId="08DD3DB0" w14:textId="4AC31231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Assessment supports medical necessity for ongoing treatment</w:t>
      </w:r>
    </w:p>
    <w:p w:rsidR="1E6EF8B6" w:rsidP="047FC937" w:rsidRDefault="1E6EF8B6" w14:paraId="32575E44" w14:textId="153505C5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Plan includes recommended appointment frequency and specific plan</w:t>
      </w:r>
    </w:p>
    <w:p w:rsidR="1E6EF8B6" w:rsidP="047FC937" w:rsidRDefault="1E6EF8B6" w14:paraId="7A2E5845" w14:textId="6ABC2C77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for next visit</w:t>
      </w:r>
    </w:p>
    <w:p w:rsidR="1E6EF8B6" w:rsidP="047FC937" w:rsidRDefault="1E6EF8B6" w14:paraId="7395D6C1" w14:textId="34BCDDAC">
      <w:pPr>
        <w:pStyle w:val="Normal"/>
        <w:shd w:val="clear" w:color="auto" w:fill="FFFFFF" w:themeFill="background1"/>
        <w:spacing w:before="0" w:beforeAutospacing="off" w:after="0" w:afterAutospacing="off"/>
        <w:ind w:firstLine="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Evaluations performed at each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initial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visit</w:t>
      </w:r>
    </w:p>
    <w:p w:rsidR="1E6EF8B6" w:rsidP="047FC937" w:rsidRDefault="1E6EF8B6" w14:paraId="25FD2C1C" w14:textId="40F1279D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Subjective includes onset, behavior of symptoms, history of current</w:t>
      </w:r>
      <w:r w:rsidRPr="047FC937" w:rsidR="79EF14B5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condition,</w:t>
      </w:r>
      <w:r w:rsidRPr="047FC937" w:rsidR="1F947E1F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history related to current condition, diagnostic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testing/imaging, relevant medical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history, VAS, and functional outcome</w:t>
      </w:r>
      <w:r w:rsidRPr="047FC937" w:rsidR="36CC3C02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measure</w:t>
      </w:r>
    </w:p>
    <w:p w:rsidR="1E6EF8B6" w:rsidP="047FC937" w:rsidRDefault="1E6EF8B6" w14:paraId="6E38123E" w14:textId="3D8956B5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Objective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includes thorough examination of relevant body region</w:t>
      </w:r>
      <w:r w:rsidRPr="047FC937" w:rsidR="6A8C7F58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highlighting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impairments</w:t>
      </w:r>
    </w:p>
    <w:p w:rsidR="1E6EF8B6" w:rsidP="047FC937" w:rsidRDefault="1E6EF8B6" w14:paraId="3D952C85" w14:textId="03EC8EF3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Treatment includes interventions performed, documented under</w:t>
      </w:r>
      <w:r w:rsidRPr="047FC937" w:rsidR="1F704E75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appropriate CPT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code category with justification for use</w:t>
      </w:r>
    </w:p>
    <w:p w:rsidR="1E6EF8B6" w:rsidP="047FC937" w:rsidRDefault="1E6EF8B6" w14:paraId="31C7DCCC" w14:textId="69BF1BCD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Assessment includes PT diagnosis, medical necessity for PT services,</w:t>
      </w:r>
      <w:r w:rsidRPr="047FC937" w:rsidR="303CB348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prognosis,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and evaluation complexity with justification.</w:t>
      </w:r>
    </w:p>
    <w:p w:rsidR="1E6EF8B6" w:rsidP="047FC937" w:rsidRDefault="1E6EF8B6" w14:paraId="1838EAB2" w14:textId="076DEBC4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Plan includes goals, recommended appointment frequency,</w:t>
      </w:r>
      <w:r w:rsidRPr="047FC937" w:rsidR="2B43E109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interventions to be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utilized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, specific plan for next visit, and signature</w:t>
      </w:r>
    </w:p>
    <w:p w:rsidR="1E6EF8B6" w:rsidP="047FC937" w:rsidRDefault="1E6EF8B6" w14:paraId="7B777C70" w14:textId="39D30A6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Status reports performed prior to follow-ups, when requested by patient, and in</w:t>
      </w:r>
      <w:r w:rsidRPr="047FC937" w:rsidR="11C4BB4F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compliance with authorization requirements</w:t>
      </w:r>
    </w:p>
    <w:p w:rsidR="1E6EF8B6" w:rsidP="047FC937" w:rsidRDefault="1E6EF8B6" w14:paraId="5C1733E4" w14:textId="189FD674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Subjective includes measurable functional progress, VAS, and functional</w:t>
      </w:r>
      <w:r w:rsidRPr="047FC937" w:rsidR="52D07430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outcome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measure</w:t>
      </w:r>
    </w:p>
    <w:p w:rsidR="1E6EF8B6" w:rsidP="047FC937" w:rsidRDefault="1E6EF8B6" w14:paraId="1EB44AEB" w14:textId="3E49F21F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Objective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includes thorough re-examination of relevant body region</w:t>
      </w:r>
    </w:p>
    <w:p w:rsidR="1E6EF8B6" w:rsidP="047FC937" w:rsidRDefault="1E6EF8B6" w14:paraId="62F3A384" w14:textId="4F7B21BB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highlighting remaining impairments</w:t>
      </w:r>
    </w:p>
    <w:p w:rsidR="1E6EF8B6" w:rsidP="047FC937" w:rsidRDefault="1E6EF8B6" w14:paraId="4878FB7E" w14:textId="1E09E309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Treatment includes interventions performed, documented under</w:t>
      </w:r>
    </w:p>
    <w:p w:rsidR="1E6EF8B6" w:rsidP="047FC937" w:rsidRDefault="1E6EF8B6" w14:paraId="38E189C0" w14:textId="6554B9CF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appropriate CPT code category with justification for use</w:t>
      </w:r>
    </w:p>
    <w:p w:rsidR="1E6EF8B6" w:rsidP="047FC937" w:rsidRDefault="1E6EF8B6" w14:paraId="3C36C39C" w14:textId="3287F575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Assessment highlights progress made towards goals and supports</w:t>
      </w:r>
    </w:p>
    <w:p w:rsidR="1E6EF8B6" w:rsidP="047FC937" w:rsidRDefault="1E6EF8B6" w14:paraId="34ED6DE9" w14:textId="52FFD660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medical necessity for ongoing treatment</w:t>
      </w:r>
    </w:p>
    <w:p w:rsidR="1E6EF8B6" w:rsidP="047FC937" w:rsidRDefault="1E6EF8B6" w14:paraId="00E010E4" w14:textId="5EB23F5C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Plan includes updated progress toward goals, updated recommended</w:t>
      </w:r>
    </w:p>
    <w:p w:rsidR="1E6EF8B6" w:rsidP="047FC937" w:rsidRDefault="1E6EF8B6" w14:paraId="3506B590" w14:textId="2B15ECB7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appointment frequency, specific plan for next visit, and signature</w:t>
      </w:r>
    </w:p>
    <w:p w:rsidR="1E6EF8B6" w:rsidP="047FC937" w:rsidRDefault="1E6EF8B6" w14:paraId="6A515393" w14:textId="212E150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Discharge summaries performed at the end of care</w:t>
      </w:r>
    </w:p>
    <w:p w:rsidR="1E6EF8B6" w:rsidP="047FC937" w:rsidRDefault="1E6EF8B6" w14:paraId="4D9258A3" w14:textId="7D214181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Subjective includes measurable functional progress, VAS, and functional</w:t>
      </w:r>
      <w:r w:rsidRPr="047FC937" w:rsidR="0EE145FD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outcome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measure</w:t>
      </w:r>
    </w:p>
    <w:p w:rsidR="1E6EF8B6" w:rsidP="047FC937" w:rsidRDefault="1E6EF8B6" w14:paraId="2B6A139E" w14:textId="180F1EEF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Objective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includes thorough re-examination of relevant body region</w:t>
      </w:r>
    </w:p>
    <w:p w:rsidR="1E6EF8B6" w:rsidP="047FC937" w:rsidRDefault="1E6EF8B6" w14:paraId="3F06B1A9" w14:textId="3A1E9CBB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Treatment includes interventions performed, documented under</w:t>
      </w:r>
      <w:r w:rsidRPr="047FC937" w:rsidR="1F8A8B53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appropriate CPT </w:t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code category with justification for use</w:t>
      </w:r>
    </w:p>
    <w:p w:rsidR="1E6EF8B6" w:rsidP="047FC937" w:rsidRDefault="1E6EF8B6" w14:paraId="20D9AE92" w14:textId="1E46E38D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Assessment highlights progress made towards goals and supports plan</w:t>
      </w:r>
      <w:r w:rsidRPr="047FC937" w:rsidR="0A75423A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to </w:t>
      </w:r>
      <w:r>
        <w:tab/>
      </w:r>
      <w:r>
        <w:tab/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discharge patient</w:t>
      </w:r>
    </w:p>
    <w:p w:rsidR="1E6EF8B6" w:rsidP="047FC937" w:rsidRDefault="1E6EF8B6" w14:paraId="0A3F622B" w14:textId="44CE64DB">
      <w:pPr>
        <w:pStyle w:val="Normal"/>
        <w:shd w:val="clear" w:color="auto" w:fill="FFFFFF" w:themeFill="background1"/>
        <w:spacing w:before="0" w:beforeAutospacing="off" w:after="0" w:afterAutospacing="off"/>
        <w:ind w:firstLine="72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Plan includes that patient is discharged and includes signature</w:t>
      </w:r>
    </w:p>
    <w:p w:rsidR="1E6EF8B6" w:rsidP="047FC937" w:rsidRDefault="1E6EF8B6" w14:paraId="543DD212" w14:textId="6CFBC632">
      <w:pPr>
        <w:pStyle w:val="Normal"/>
        <w:shd w:val="clear" w:color="auto" w:fill="FFFFFF" w:themeFill="background1"/>
        <w:spacing w:before="0" w:beforeAutospacing="off" w:after="0" w:afterAutospacing="off"/>
        <w:ind w:firstLine="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Worker’s compensation notes include start and end time</w:t>
      </w:r>
    </w:p>
    <w:p w:rsidR="1E6EF8B6" w:rsidP="047FC937" w:rsidRDefault="1E6EF8B6" w14:paraId="05699A26" w14:textId="0892521A">
      <w:pPr>
        <w:pStyle w:val="Normal"/>
        <w:shd w:val="clear" w:color="auto" w:fill="FFFFFF" w:themeFill="background1"/>
        <w:spacing w:before="0" w:beforeAutospacing="off" w:after="0" w:afterAutospacing="off"/>
        <w:ind w:firstLine="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Completes all notes the same day of service and completes all self-discharges</w:t>
      </w:r>
      <w:r w:rsidRPr="047FC937" w:rsidR="71CE76C2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within two weeks of making the determination</w:t>
      </w:r>
    </w:p>
    <w:p w:rsidR="1E6EF8B6" w:rsidP="047FC937" w:rsidRDefault="1E6EF8B6" w14:paraId="58EB23BB" w14:textId="1890B813">
      <w:pPr>
        <w:pStyle w:val="Normal"/>
        <w:shd w:val="clear" w:color="auto" w:fill="FFFFFF" w:themeFill="background1"/>
        <w:spacing w:before="0" w:beforeAutospacing="off" w:after="0" w:afterAutospacing="off"/>
        <w:ind w:firstLine="0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Notes are easy to understand</w:t>
      </w:r>
    </w:p>
    <w:p w:rsidR="1E6EF8B6" w:rsidP="047FC937" w:rsidRDefault="1E6EF8B6" w14:paraId="2A4B7A15" w14:textId="5C0F669C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Abbreviations, all of which are medical abbreviations, are used sparingly</w:t>
      </w:r>
    </w:p>
    <w:p w:rsidR="1E6EF8B6" w:rsidP="047FC937" w:rsidRDefault="1E6EF8B6" w14:paraId="32BFFF9C" w14:textId="33B9BAF6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Provides copy of all HEPs to front office support staff to be uploaded into EMR</w:t>
      </w:r>
    </w:p>
    <w:p w:rsidR="1E6EF8B6" w:rsidP="047FC937" w:rsidRDefault="1E6EF8B6" w14:paraId="1A27FE5F" w14:textId="2089E5CA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Selects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appropriate ICD10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code(s)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 accordance with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insurance requirements</w:t>
      </w:r>
    </w:p>
    <w:p w:rsidR="1E6EF8B6" w:rsidP="047FC937" w:rsidRDefault="1E6EF8B6" w14:paraId="3FDD3DFA" w14:textId="0F800D9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Follows CMS guidelines for payers receiving state or federal funding</w:t>
      </w:r>
    </w:p>
    <w:p w:rsidR="1E6EF8B6" w:rsidP="047FC937" w:rsidRDefault="1E6EF8B6" w14:paraId="751AF851" w14:textId="2A6A6EB8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Follows AMA guidelines for payers receiving no state or federal funding</w:t>
      </w:r>
    </w:p>
    <w:p w:rsidR="1E6EF8B6" w:rsidP="047FC937" w:rsidRDefault="1E6EF8B6" w14:paraId="53F62233" w14:textId="19DAA25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Ethically maximizes the CPT units and charges billed, documenting the</w:t>
      </w:r>
      <w:r w:rsidRPr="047FC937" w:rsidR="72673DA7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interventions</w:t>
      </w:r>
      <w:r w:rsidRPr="047FC937" w:rsidR="4B49D8D5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performed to support the superbill</w:t>
      </w:r>
    </w:p>
    <w:p w:rsidR="1E6EF8B6" w:rsidP="047FC937" w:rsidRDefault="1E6EF8B6" w14:paraId="30761B46" w14:textId="6F4DC569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Completes all superbills the same day of service</w:t>
      </w:r>
    </w:p>
    <w:p w:rsidR="1E6EF8B6" w:rsidP="047FC937" w:rsidRDefault="1E6EF8B6" w14:paraId="6B852AD2" w14:textId="04C4DCB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Completes billing error report corrections the same day received</w:t>
      </w:r>
    </w:p>
    <w:p w:rsidR="1E6EF8B6" w:rsidP="047FC937" w:rsidRDefault="1E6EF8B6" w14:paraId="0C132FB8" w14:textId="1817DF3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Learns from billing errors, repeating the same mistake no more than one time</w:t>
      </w:r>
    </w:p>
    <w:p w:rsidR="1E6EF8B6" w:rsidP="047FC937" w:rsidRDefault="1E6EF8B6" w14:paraId="598FF3EF" w14:textId="4EECE654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Makes billing errors less often than monthly</w:t>
      </w:r>
    </w:p>
    <w:p w:rsidR="1E6EF8B6" w:rsidP="047FC937" w:rsidRDefault="1E6EF8B6" w14:paraId="54E9C2CA" w14:textId="2EDA4E6C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Completes yearly chart audit within one month of assignment</w:t>
      </w:r>
    </w:p>
    <w:p w:rsidR="047FC937" w:rsidP="047FC937" w:rsidRDefault="047FC937" w14:paraId="675CECE8" w14:textId="0807ED5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4019AF51" w14:textId="0E03FAEE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en-US"/>
        </w:rPr>
        <w:t>Work Habits: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The team member is enthusiastically compliant with practice policies and</w:t>
      </w:r>
    </w:p>
    <w:p w:rsidR="4456B442" w:rsidP="047FC937" w:rsidRDefault="4456B442" w14:paraId="7AB24CB7" w14:textId="7F9273B9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4456B442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P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  <w:t>rocedures.</w:t>
      </w:r>
    </w:p>
    <w:p w:rsidR="047FC937" w:rsidP="047FC937" w:rsidRDefault="047FC937" w14:paraId="44A7E41D" w14:textId="05396A24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2"/>
          <w:szCs w:val="22"/>
          <w:lang w:val="en-US"/>
        </w:rPr>
      </w:pPr>
    </w:p>
    <w:p w:rsidR="1E6EF8B6" w:rsidP="047FC937" w:rsidRDefault="1E6EF8B6" w14:paraId="6E19384A" w14:textId="5558F8E6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Integrates our values of love, growth, and grace and the golden rule in all</w:t>
      </w:r>
      <w:r w:rsidRPr="047FC937" w:rsidR="39625BAE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interactions</w:t>
      </w:r>
    </w:p>
    <w:p w:rsidR="1E6EF8B6" w:rsidP="047FC937" w:rsidRDefault="1E6EF8B6" w14:paraId="0866AC07" w14:textId="5A9F2596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Integrates 6 Pillars of Health into all habits</w:t>
      </w:r>
    </w:p>
    <w:p w:rsidR="1E6EF8B6" w:rsidP="047FC937" w:rsidRDefault="1E6EF8B6" w14:paraId="2656ADFD" w14:textId="7E919C06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Follows HIPAA regulations</w:t>
      </w:r>
    </w:p>
    <w:p w:rsidR="1E6EF8B6" w:rsidP="047FC937" w:rsidRDefault="1E6EF8B6" w14:paraId="5597EA46" w14:textId="371E1CC1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Follows Fraud, Waste, and Abuse regulations</w:t>
      </w:r>
    </w:p>
    <w:p w:rsidR="1E6EF8B6" w:rsidP="047FC937" w:rsidRDefault="1E6EF8B6" w14:paraId="4D324DCD" w14:textId="63703449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Follows policies and procedures described in the employee handbook</w:t>
      </w:r>
    </w:p>
    <w:p w:rsidR="1E6EF8B6" w:rsidP="047FC937" w:rsidRDefault="1E6EF8B6" w14:paraId="182E4373" w14:textId="1D512FAC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good attendance record</w:t>
      </w:r>
    </w:p>
    <w:p w:rsidR="1E6EF8B6" w:rsidP="047FC937" w:rsidRDefault="1E6EF8B6" w14:paraId="2C102599" w14:textId="5AA93A8A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Requests and records PTO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 a timely manner</w:t>
      </w:r>
    </w:p>
    <w:p w:rsidR="1E6EF8B6" w:rsidP="047FC937" w:rsidRDefault="1E6EF8B6" w14:paraId="2ED08DC0" w14:textId="118B3797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Arrives to work 10-15min early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 order to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start first treatment session on time</w:t>
      </w:r>
    </w:p>
    <w:p w:rsidR="1E6EF8B6" w:rsidP="047FC937" w:rsidRDefault="1E6EF8B6" w14:paraId="617A6A3F" w14:textId="6B14A31C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Consistently begins and ends treatment sessions on time</w:t>
      </w:r>
    </w:p>
    <w:p w:rsidR="1E6EF8B6" w:rsidP="047FC937" w:rsidRDefault="1E6EF8B6" w14:paraId="526D0338" w14:textId="5BBCAB2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Attends staff meetings</w:t>
      </w:r>
    </w:p>
    <w:p w:rsidR="1E6EF8B6" w:rsidP="047FC937" w:rsidRDefault="1E6EF8B6" w14:paraId="352A0C30" w14:textId="2E9E1BBA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organized desk space</w:t>
      </w:r>
    </w:p>
    <w:p w:rsidR="1E6EF8B6" w:rsidP="047FC937" w:rsidRDefault="1E6EF8B6" w14:paraId="3FA3B630" w14:textId="7E79FB5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Returns equipment to proper place after use </w:t>
      </w:r>
    </w:p>
    <w:p w:rsidR="1E6EF8B6" w:rsidP="047FC937" w:rsidRDefault="1E6EF8B6" w14:paraId="113B9644" w14:textId="6080A5E8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Operates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equipment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in accordance with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manufacturer’s guidelines</w:t>
      </w:r>
    </w:p>
    <w:p w:rsidR="1E6EF8B6" w:rsidP="047FC937" w:rsidRDefault="1E6EF8B6" w14:paraId="4F67FC73" w14:textId="4D10239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Cleans up after self</w:t>
      </w:r>
    </w:p>
    <w:p w:rsidR="1E6EF8B6" w:rsidP="047FC937" w:rsidRDefault="1E6EF8B6" w14:paraId="696961BB" w14:textId="083B1F20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Helps front office team members with duties when able</w:t>
      </w:r>
    </w:p>
    <w:p w:rsidR="1E6EF8B6" w:rsidP="047FC937" w:rsidRDefault="1E6EF8B6" w14:paraId="29F4B172" w14:textId="3CAC5A68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Answers phones within two rings when front office team member is occupied</w:t>
      </w:r>
    </w:p>
    <w:p w:rsidR="1E6EF8B6" w:rsidP="047FC937" w:rsidRDefault="1E6EF8B6" w14:paraId="272B0B07" w14:textId="3CE90B3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Contributes to clinic culture by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participating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in the day-to-day back-and-forth</w:t>
      </w:r>
      <w:r w:rsidRPr="047FC937" w:rsidR="5829E72A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and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clinic outings</w:t>
      </w:r>
    </w:p>
    <w:p w:rsidR="1E6EF8B6" w:rsidP="047FC937" w:rsidRDefault="1E6EF8B6" w14:paraId="48B88D7F" w14:textId="435A2BE8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Seeks immediate resolution of discourse with fellow team member</w:t>
      </w:r>
    </w:p>
    <w:p w:rsidR="1E6EF8B6" w:rsidP="047FC937" w:rsidRDefault="1E6EF8B6" w14:paraId="25402161" w14:textId="4F907AF2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▪ Takes direction and responds to feedback</w:t>
      </w:r>
    </w:p>
    <w:p w:rsidR="1E6EF8B6" w:rsidP="047FC937" w:rsidRDefault="1E6EF8B6" w14:paraId="68944A26" w14:textId="08B1FF95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▪ 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Maintains</w:t>
      </w:r>
      <w:r w:rsidRPr="047FC937" w:rsidR="1E6EF8B6">
        <w:rPr>
          <w:rFonts w:ascii="Avenir Next LT Pro" w:hAnsi="Avenir Next LT Pro" w:eastAsia="Avenir Next LT Pro" w:cs="Avenir Next LT Pro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 clean and professional appearance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7ff56a57ab54ff6"/>
      <w:footerReference w:type="default" r:id="Rfb972bcf975947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ABEB8C" w:rsidTr="01ABEB8C" w14:paraId="0AF56CDA">
      <w:trPr>
        <w:trHeight w:val="300"/>
      </w:trPr>
      <w:tc>
        <w:tcPr>
          <w:tcW w:w="3120" w:type="dxa"/>
          <w:tcMar/>
        </w:tcPr>
        <w:p w:rsidR="01ABEB8C" w:rsidP="01ABEB8C" w:rsidRDefault="01ABEB8C" w14:paraId="51F4490E" w14:textId="7DE0F34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ABEB8C" w:rsidP="01ABEB8C" w:rsidRDefault="01ABEB8C" w14:paraId="3C6D524D" w14:textId="68C01F6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ABEB8C" w:rsidP="01ABEB8C" w:rsidRDefault="01ABEB8C" w14:paraId="2B5453EE" w14:textId="4F0637A2">
          <w:pPr>
            <w:pStyle w:val="Header"/>
            <w:bidi w:val="0"/>
            <w:ind w:right="-115"/>
            <w:jc w:val="right"/>
          </w:pPr>
        </w:p>
      </w:tc>
    </w:tr>
  </w:tbl>
  <w:p w:rsidR="01ABEB8C" w:rsidP="01ABEB8C" w:rsidRDefault="01ABEB8C" w14:paraId="7F3E377B" w14:textId="451AA06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895"/>
      <w:gridCol w:w="345"/>
      <w:gridCol w:w="3120"/>
    </w:tblGrid>
    <w:tr w:rsidR="01ABEB8C" w:rsidTr="01ABEB8C" w14:paraId="1FE668D0">
      <w:trPr>
        <w:trHeight w:val="300"/>
      </w:trPr>
      <w:tc>
        <w:tcPr>
          <w:tcW w:w="5895" w:type="dxa"/>
          <w:tcMar/>
        </w:tcPr>
        <w:p w:rsidR="01ABEB8C" w:rsidP="01ABEB8C" w:rsidRDefault="01ABEB8C" w14:paraId="584F9C84" w14:textId="692006E8">
          <w:pPr>
            <w:pStyle w:val="Header"/>
            <w:bidi w:val="0"/>
            <w:ind w:left="-115"/>
            <w:jc w:val="left"/>
          </w:pPr>
          <w:r w:rsidR="01ABEB8C">
            <w:drawing>
              <wp:inline wp14:editId="28C41DB5" wp14:anchorId="5A0AD076">
                <wp:extent cx="3443859" cy="479300"/>
                <wp:effectExtent l="0" t="0" r="0" b="0"/>
                <wp:docPr id="37158525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71585258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1550429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3443859" cy="4793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Mar/>
        </w:tcPr>
        <w:p w:rsidR="01ABEB8C" w:rsidP="01ABEB8C" w:rsidRDefault="01ABEB8C" w14:paraId="28C77268" w14:textId="2FD2157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ABEB8C" w:rsidP="01ABEB8C" w:rsidRDefault="01ABEB8C" w14:paraId="548C4EA0" w14:textId="56010D3A">
          <w:pPr>
            <w:pStyle w:val="Header"/>
            <w:bidi w:val="0"/>
            <w:ind w:right="-115"/>
            <w:jc w:val="right"/>
            <w:rPr>
              <w:sz w:val="20"/>
              <w:szCs w:val="20"/>
            </w:rPr>
          </w:pPr>
          <w:r w:rsidRPr="01ABEB8C" w:rsidR="01ABEB8C">
            <w:rPr>
              <w:sz w:val="20"/>
              <w:szCs w:val="20"/>
            </w:rPr>
            <w:t>1400 Valley River Dr, Ste. 260</w:t>
          </w:r>
        </w:p>
        <w:p w:rsidR="01ABEB8C" w:rsidP="01ABEB8C" w:rsidRDefault="01ABEB8C" w14:paraId="3A3A8A6B" w14:textId="3D00C90D">
          <w:pPr>
            <w:pStyle w:val="Header"/>
            <w:bidi w:val="0"/>
            <w:ind w:right="-115"/>
            <w:jc w:val="right"/>
            <w:rPr>
              <w:sz w:val="20"/>
              <w:szCs w:val="20"/>
            </w:rPr>
          </w:pPr>
          <w:r w:rsidRPr="01ABEB8C" w:rsidR="01ABEB8C">
            <w:rPr>
              <w:sz w:val="20"/>
              <w:szCs w:val="20"/>
            </w:rPr>
            <w:t>Eugene, OR 97401</w:t>
          </w:r>
        </w:p>
        <w:p w:rsidR="01ABEB8C" w:rsidP="01ABEB8C" w:rsidRDefault="01ABEB8C" w14:paraId="20B9A1F4" w14:textId="0427C0E0">
          <w:pPr>
            <w:pStyle w:val="Header"/>
            <w:bidi w:val="0"/>
            <w:ind w:right="-115"/>
            <w:jc w:val="right"/>
            <w:rPr>
              <w:sz w:val="20"/>
              <w:szCs w:val="20"/>
            </w:rPr>
          </w:pPr>
          <w:r w:rsidRPr="01ABEB8C" w:rsidR="01ABEB8C">
            <w:rPr>
              <w:sz w:val="20"/>
              <w:szCs w:val="20"/>
            </w:rPr>
            <w:t>Ph: 458-273-5025</w:t>
          </w:r>
        </w:p>
        <w:p w:rsidR="01ABEB8C" w:rsidP="01ABEB8C" w:rsidRDefault="01ABEB8C" w14:paraId="2DCC025D" w14:textId="31E5E01C">
          <w:pPr>
            <w:pStyle w:val="Header"/>
            <w:bidi w:val="0"/>
            <w:ind w:right="-115"/>
            <w:jc w:val="right"/>
            <w:rPr>
              <w:sz w:val="20"/>
              <w:szCs w:val="20"/>
            </w:rPr>
          </w:pPr>
          <w:r w:rsidRPr="01ABEB8C" w:rsidR="01ABEB8C">
            <w:rPr>
              <w:sz w:val="20"/>
              <w:szCs w:val="20"/>
            </w:rPr>
            <w:t>Fax: 458-273-5030</w:t>
          </w:r>
        </w:p>
      </w:tc>
    </w:tr>
  </w:tbl>
  <w:p w:rsidR="01ABEB8C" w:rsidP="01ABEB8C" w:rsidRDefault="01ABEB8C" w14:paraId="3FF938D6" w14:textId="3A25538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2acbab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9598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e4956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cb7f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3764d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5597f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f3a5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2dd43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38c12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265ce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eae9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577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06fd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6a599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8fad4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fe92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8d6b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fc41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521ff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1dc8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45985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b32f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69bb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64cf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8f2a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CF79BD"/>
    <w:rsid w:val="01299E3F"/>
    <w:rsid w:val="01ABEB8C"/>
    <w:rsid w:val="02738009"/>
    <w:rsid w:val="0343927E"/>
    <w:rsid w:val="047FC937"/>
    <w:rsid w:val="048DB844"/>
    <w:rsid w:val="058C38ED"/>
    <w:rsid w:val="069FA469"/>
    <w:rsid w:val="06C9BB89"/>
    <w:rsid w:val="073983B3"/>
    <w:rsid w:val="08143F1C"/>
    <w:rsid w:val="08AD22AC"/>
    <w:rsid w:val="0A75423A"/>
    <w:rsid w:val="0B73CBE6"/>
    <w:rsid w:val="0BE391BB"/>
    <w:rsid w:val="0D609327"/>
    <w:rsid w:val="0EE145FD"/>
    <w:rsid w:val="0EF66144"/>
    <w:rsid w:val="0F40ADE2"/>
    <w:rsid w:val="0FBAD9C9"/>
    <w:rsid w:val="1045F8F0"/>
    <w:rsid w:val="11C4BB4F"/>
    <w:rsid w:val="11F7306E"/>
    <w:rsid w:val="13350779"/>
    <w:rsid w:val="13F1A8AD"/>
    <w:rsid w:val="14629626"/>
    <w:rsid w:val="1567A06C"/>
    <w:rsid w:val="16428F45"/>
    <w:rsid w:val="17BB9EEA"/>
    <w:rsid w:val="18BB50E4"/>
    <w:rsid w:val="1A40EAF9"/>
    <w:rsid w:val="1BDF48C4"/>
    <w:rsid w:val="1C413A8F"/>
    <w:rsid w:val="1DCA3B5B"/>
    <w:rsid w:val="1E6EF8B6"/>
    <w:rsid w:val="1F4694A3"/>
    <w:rsid w:val="1F704E75"/>
    <w:rsid w:val="1F8A8B53"/>
    <w:rsid w:val="1F947E1F"/>
    <w:rsid w:val="1FC91652"/>
    <w:rsid w:val="22CE3BAB"/>
    <w:rsid w:val="23DEC3F0"/>
    <w:rsid w:val="240683BD"/>
    <w:rsid w:val="2465CD3D"/>
    <w:rsid w:val="25EDB353"/>
    <w:rsid w:val="2692D58E"/>
    <w:rsid w:val="28D8C72A"/>
    <w:rsid w:val="2ADC2284"/>
    <w:rsid w:val="2AEB4EA7"/>
    <w:rsid w:val="2AEE5213"/>
    <w:rsid w:val="2B3FDC62"/>
    <w:rsid w:val="2B43E109"/>
    <w:rsid w:val="2B45B61F"/>
    <w:rsid w:val="2BCE3753"/>
    <w:rsid w:val="2C4A69CD"/>
    <w:rsid w:val="2D71B343"/>
    <w:rsid w:val="2E3A331B"/>
    <w:rsid w:val="2E810811"/>
    <w:rsid w:val="2F393902"/>
    <w:rsid w:val="2F8018E6"/>
    <w:rsid w:val="303CB348"/>
    <w:rsid w:val="314D9E19"/>
    <w:rsid w:val="33485ECD"/>
    <w:rsid w:val="335E9732"/>
    <w:rsid w:val="3625B2E6"/>
    <w:rsid w:val="3676EFDE"/>
    <w:rsid w:val="36CC3C02"/>
    <w:rsid w:val="36DE5C20"/>
    <w:rsid w:val="375AD8C7"/>
    <w:rsid w:val="381E2549"/>
    <w:rsid w:val="38334C38"/>
    <w:rsid w:val="39625BAE"/>
    <w:rsid w:val="3A72B1BB"/>
    <w:rsid w:val="3ACF79BD"/>
    <w:rsid w:val="3B035A4A"/>
    <w:rsid w:val="3CF82258"/>
    <w:rsid w:val="3E7E65C5"/>
    <w:rsid w:val="3ECB93E1"/>
    <w:rsid w:val="3FF4FEF8"/>
    <w:rsid w:val="405113B2"/>
    <w:rsid w:val="41C9B41E"/>
    <w:rsid w:val="42A453E6"/>
    <w:rsid w:val="43CEA00D"/>
    <w:rsid w:val="4456B442"/>
    <w:rsid w:val="45D8ED0A"/>
    <w:rsid w:val="4666056A"/>
    <w:rsid w:val="4762D72A"/>
    <w:rsid w:val="48317944"/>
    <w:rsid w:val="4858FD4F"/>
    <w:rsid w:val="4A0A1C8E"/>
    <w:rsid w:val="4A2C7D0A"/>
    <w:rsid w:val="4A54583B"/>
    <w:rsid w:val="4B12E80B"/>
    <w:rsid w:val="4B49D8D5"/>
    <w:rsid w:val="4B4DB7E4"/>
    <w:rsid w:val="4B4E0162"/>
    <w:rsid w:val="4C7EC209"/>
    <w:rsid w:val="4E7EDFAA"/>
    <w:rsid w:val="4E877A06"/>
    <w:rsid w:val="4EE4DD69"/>
    <w:rsid w:val="516C81D8"/>
    <w:rsid w:val="51B7FA7E"/>
    <w:rsid w:val="525CD015"/>
    <w:rsid w:val="52D07430"/>
    <w:rsid w:val="53662FD3"/>
    <w:rsid w:val="536DF7CC"/>
    <w:rsid w:val="537EFA45"/>
    <w:rsid w:val="54080EEC"/>
    <w:rsid w:val="553992C2"/>
    <w:rsid w:val="5829E72A"/>
    <w:rsid w:val="5877FDD1"/>
    <w:rsid w:val="58D86605"/>
    <w:rsid w:val="59795F29"/>
    <w:rsid w:val="599448EE"/>
    <w:rsid w:val="5A2010A2"/>
    <w:rsid w:val="5B28E6C8"/>
    <w:rsid w:val="5BC006B3"/>
    <w:rsid w:val="5C39241C"/>
    <w:rsid w:val="5C590976"/>
    <w:rsid w:val="5D87AF1F"/>
    <w:rsid w:val="5DE2F8BF"/>
    <w:rsid w:val="5FDE146F"/>
    <w:rsid w:val="60248663"/>
    <w:rsid w:val="6046091C"/>
    <w:rsid w:val="607B7CE0"/>
    <w:rsid w:val="62D47DFF"/>
    <w:rsid w:val="63647042"/>
    <w:rsid w:val="63846271"/>
    <w:rsid w:val="64D38372"/>
    <w:rsid w:val="657DCA69"/>
    <w:rsid w:val="67D5CF14"/>
    <w:rsid w:val="68021DFA"/>
    <w:rsid w:val="685EDE00"/>
    <w:rsid w:val="69B40690"/>
    <w:rsid w:val="6A8C7F58"/>
    <w:rsid w:val="6B70619D"/>
    <w:rsid w:val="6BC6D945"/>
    <w:rsid w:val="6C695DC7"/>
    <w:rsid w:val="6D014FC5"/>
    <w:rsid w:val="6E317255"/>
    <w:rsid w:val="6E77CCBC"/>
    <w:rsid w:val="6F23641C"/>
    <w:rsid w:val="71CE76C2"/>
    <w:rsid w:val="72673DA7"/>
    <w:rsid w:val="72B26C49"/>
    <w:rsid w:val="72B78EF6"/>
    <w:rsid w:val="7301D4C6"/>
    <w:rsid w:val="7456E7EB"/>
    <w:rsid w:val="74877478"/>
    <w:rsid w:val="74ADEA17"/>
    <w:rsid w:val="76C795A1"/>
    <w:rsid w:val="76C795A1"/>
    <w:rsid w:val="772B8AF1"/>
    <w:rsid w:val="781828F6"/>
    <w:rsid w:val="794C20BB"/>
    <w:rsid w:val="79EF14B5"/>
    <w:rsid w:val="7B1AFBDA"/>
    <w:rsid w:val="7B4D5DFE"/>
    <w:rsid w:val="7C62681A"/>
    <w:rsid w:val="7D1AED01"/>
    <w:rsid w:val="7D3C5611"/>
    <w:rsid w:val="7FD404D5"/>
    <w:rsid w:val="7FED8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79BD"/>
  <w15:chartTrackingRefBased/>
  <w15:docId w15:val="{2A44F682-539A-452B-9CDB-00E411BC2C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1ABEB8C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1ABEB8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1ABEB8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1ABEB8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7ff56a57ab54ff6" /><Relationship Type="http://schemas.openxmlformats.org/officeDocument/2006/relationships/footer" Target="footer.xml" Id="Rfb972bcf975947a9" /><Relationship Type="http://schemas.openxmlformats.org/officeDocument/2006/relationships/numbering" Target="numbering.xml" Id="Rfd98b66fd855402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2155042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venir Next LT Pro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2026-01-08T19:51:32.7107232Z</dcterms:created>
  <dcterms:modified xsi:type="dcterms:W3CDTF">2026-01-08T22:12:59.2440333Z</dcterms:modified>
  <dc:creator>Kinser Nyden</dc:creator>
  <lastModifiedBy>Kinser Nyden</lastModifiedBy>
</coreProperties>
</file>